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B0" w:rsidRDefault="00C353B0" w:rsidP="00C353B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 НАРОДНЫХ  ДЕПУТАТОВ</w:t>
      </w:r>
    </w:p>
    <w:p w:rsidR="00C353B0" w:rsidRDefault="001C2617" w:rsidP="00C353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РОСТАШЕ</w:t>
      </w:r>
      <w:r w:rsidR="00C353B0">
        <w:rPr>
          <w:b/>
          <w:sz w:val="28"/>
          <w:szCs w:val="28"/>
        </w:rPr>
        <w:t>ВСКОГО СЕЛЬСКОГО ПОСЕЛЕНИЯ</w:t>
      </w:r>
    </w:p>
    <w:p w:rsidR="00C353B0" w:rsidRDefault="00C353B0" w:rsidP="00C353B0">
      <w:pPr>
        <w:pStyle w:val="a5"/>
        <w:rPr>
          <w:sz w:val="28"/>
          <w:szCs w:val="28"/>
        </w:rPr>
      </w:pPr>
      <w:r>
        <w:rPr>
          <w:sz w:val="28"/>
          <w:szCs w:val="28"/>
        </w:rPr>
        <w:t>ПАНИНСКОГО МУНИЦИПАЛЬНОГО РАЙОНА</w:t>
      </w:r>
    </w:p>
    <w:p w:rsidR="00C353B0" w:rsidRDefault="00C353B0" w:rsidP="00C353B0">
      <w:pPr>
        <w:pStyle w:val="a5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353B0" w:rsidRDefault="00C353B0" w:rsidP="00C353B0">
      <w:pPr>
        <w:jc w:val="both"/>
      </w:pPr>
      <w:r>
        <w:t xml:space="preserve">                                                                 </w:t>
      </w:r>
    </w:p>
    <w:p w:rsidR="00C353B0" w:rsidRPr="00674CBD" w:rsidRDefault="00C353B0" w:rsidP="00C353B0">
      <w:pPr>
        <w:jc w:val="both"/>
        <w:rPr>
          <w:sz w:val="28"/>
          <w:szCs w:val="28"/>
        </w:rPr>
      </w:pPr>
      <w:r>
        <w:t xml:space="preserve">                                                     </w:t>
      </w:r>
      <w:r w:rsidR="00674CBD">
        <w:t xml:space="preserve">       </w:t>
      </w:r>
      <w:r>
        <w:t xml:space="preserve"> </w:t>
      </w:r>
      <w:proofErr w:type="gramStart"/>
      <w:r w:rsidRPr="00674CBD">
        <w:rPr>
          <w:b/>
          <w:sz w:val="28"/>
          <w:szCs w:val="28"/>
        </w:rPr>
        <w:t>Р</w:t>
      </w:r>
      <w:proofErr w:type="gramEnd"/>
      <w:r w:rsidRPr="00674CBD">
        <w:rPr>
          <w:b/>
          <w:sz w:val="28"/>
          <w:szCs w:val="28"/>
        </w:rPr>
        <w:t xml:space="preserve"> Е Ш Е Н И Е</w:t>
      </w:r>
    </w:p>
    <w:p w:rsidR="00C353B0" w:rsidRDefault="00C353B0" w:rsidP="00C353B0">
      <w:pPr>
        <w:pStyle w:val="a3"/>
        <w:ind w:left="60"/>
        <w:rPr>
          <w:b/>
          <w:u w:val="single"/>
        </w:rPr>
      </w:pPr>
    </w:p>
    <w:p w:rsidR="00C353B0" w:rsidRPr="00674CBD" w:rsidRDefault="00011718" w:rsidP="00C353B0">
      <w:pPr>
        <w:pStyle w:val="a3"/>
        <w:ind w:left="60"/>
        <w:rPr>
          <w:sz w:val="28"/>
          <w:szCs w:val="28"/>
        </w:rPr>
      </w:pPr>
      <w:r>
        <w:rPr>
          <w:sz w:val="28"/>
          <w:szCs w:val="28"/>
          <w:u w:val="single"/>
        </w:rPr>
        <w:t>от   14.05.2025</w:t>
      </w:r>
      <w:r w:rsidR="00C353B0" w:rsidRPr="00674CBD">
        <w:rPr>
          <w:sz w:val="28"/>
          <w:szCs w:val="28"/>
          <w:u w:val="single"/>
        </w:rPr>
        <w:t xml:space="preserve">  г.        № </w:t>
      </w:r>
      <w:r w:rsidR="001C2617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75</w:t>
      </w:r>
    </w:p>
    <w:p w:rsidR="00C353B0" w:rsidRDefault="00C353B0" w:rsidP="00C353B0">
      <w:pPr>
        <w:pStyle w:val="a3"/>
        <w:ind w:left="60"/>
        <w:rPr>
          <w:sz w:val="28"/>
          <w:szCs w:val="28"/>
        </w:rPr>
      </w:pPr>
      <w:r w:rsidRPr="00674CBD">
        <w:rPr>
          <w:sz w:val="28"/>
          <w:szCs w:val="28"/>
        </w:rPr>
        <w:t xml:space="preserve"> п. </w:t>
      </w:r>
      <w:r w:rsidR="001C2617">
        <w:rPr>
          <w:sz w:val="28"/>
          <w:szCs w:val="28"/>
        </w:rPr>
        <w:t>Алое Поле</w:t>
      </w:r>
    </w:p>
    <w:p w:rsidR="00674CBD" w:rsidRPr="00674CBD" w:rsidRDefault="00674CBD" w:rsidP="00C353B0">
      <w:pPr>
        <w:pStyle w:val="a3"/>
        <w:ind w:left="60"/>
        <w:rPr>
          <w:sz w:val="28"/>
          <w:szCs w:val="28"/>
        </w:rPr>
      </w:pPr>
    </w:p>
    <w:p w:rsidR="00C353B0" w:rsidRDefault="00C353B0" w:rsidP="00C353B0">
      <w:pPr>
        <w:pStyle w:val="a3"/>
        <w:ind w:left="60"/>
        <w:rPr>
          <w:sz w:val="28"/>
          <w:szCs w:val="28"/>
        </w:rPr>
      </w:pPr>
      <w:r w:rsidRPr="00674CBD">
        <w:rPr>
          <w:sz w:val="28"/>
          <w:szCs w:val="28"/>
        </w:rPr>
        <w:t xml:space="preserve">О </w:t>
      </w:r>
      <w:r w:rsidR="0089189E">
        <w:rPr>
          <w:sz w:val="28"/>
          <w:szCs w:val="28"/>
        </w:rPr>
        <w:t xml:space="preserve"> денежном </w:t>
      </w:r>
      <w:r w:rsidRPr="00674CBD">
        <w:rPr>
          <w:sz w:val="28"/>
          <w:szCs w:val="28"/>
        </w:rPr>
        <w:t>поощрении</w:t>
      </w:r>
    </w:p>
    <w:p w:rsidR="00674CBD" w:rsidRPr="00674CBD" w:rsidRDefault="00674CBD" w:rsidP="00C353B0">
      <w:pPr>
        <w:pStyle w:val="a3"/>
        <w:ind w:left="60"/>
        <w:rPr>
          <w:sz w:val="28"/>
          <w:szCs w:val="28"/>
        </w:rPr>
      </w:pPr>
    </w:p>
    <w:p w:rsidR="0089189E" w:rsidRPr="00E83C37" w:rsidRDefault="0089189E" w:rsidP="0089189E">
      <w:pPr>
        <w:spacing w:line="276" w:lineRule="auto"/>
        <w:jc w:val="both"/>
        <w:rPr>
          <w:sz w:val="28"/>
          <w:szCs w:val="28"/>
        </w:rPr>
      </w:pPr>
      <w:proofErr w:type="gramStart"/>
      <w:r w:rsidRPr="002A40A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Положением об оплате труда выборного должностного лица местного самоуправления </w:t>
      </w:r>
      <w:proofErr w:type="spellStart"/>
      <w:r>
        <w:rPr>
          <w:sz w:val="28"/>
          <w:szCs w:val="28"/>
        </w:rPr>
        <w:t>Росташевского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области, осуществляющего свои полномочия на постоянной основе, утвержденного решением Совета народных депутатов </w:t>
      </w:r>
      <w:proofErr w:type="spellStart"/>
      <w:r>
        <w:rPr>
          <w:sz w:val="28"/>
          <w:szCs w:val="28"/>
        </w:rPr>
        <w:t>Росташевского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от 17.08.2022 № 67 (от 28.03.2025 № 201), распоряжением администрации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от </w:t>
      </w:r>
      <w:r w:rsidRPr="0057421F">
        <w:rPr>
          <w:sz w:val="28"/>
          <w:szCs w:val="28"/>
        </w:rPr>
        <w:t>13.05.2025 г. № 91</w:t>
      </w:r>
      <w:r>
        <w:rPr>
          <w:sz w:val="28"/>
          <w:szCs w:val="28"/>
        </w:rPr>
        <w:t xml:space="preserve"> «О распределении денежных средств», </w:t>
      </w:r>
      <w:r w:rsidRPr="008E4349">
        <w:rPr>
          <w:sz w:val="28"/>
          <w:szCs w:val="28"/>
        </w:rPr>
        <w:t>Совет народных</w:t>
      </w:r>
      <w:proofErr w:type="gramEnd"/>
      <w:r w:rsidRPr="008E4349"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Росташевского</w:t>
      </w:r>
      <w:proofErr w:type="spellEnd"/>
      <w:r w:rsidRPr="008E4349">
        <w:rPr>
          <w:sz w:val="28"/>
          <w:szCs w:val="28"/>
        </w:rPr>
        <w:t xml:space="preserve"> сельского поселения </w:t>
      </w:r>
      <w:proofErr w:type="spellStart"/>
      <w:r w:rsidRPr="008E4349">
        <w:rPr>
          <w:sz w:val="28"/>
          <w:szCs w:val="28"/>
        </w:rPr>
        <w:t>Панинского</w:t>
      </w:r>
      <w:proofErr w:type="spellEnd"/>
      <w:r w:rsidRPr="008E4349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C90175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89189E" w:rsidRDefault="0089189E" w:rsidP="0089189E">
      <w:pPr>
        <w:pStyle w:val="a7"/>
        <w:widowControl/>
        <w:numPr>
          <w:ilvl w:val="0"/>
          <w:numId w:val="1"/>
        </w:numPr>
        <w:suppressAutoHyphens/>
        <w:autoSpaceDE/>
        <w:autoSpaceDN/>
        <w:spacing w:line="276" w:lineRule="auto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Выплатить </w:t>
      </w:r>
      <w:r w:rsidRPr="00525C9E">
        <w:rPr>
          <w:sz w:val="28"/>
          <w:szCs w:val="28"/>
        </w:rPr>
        <w:t xml:space="preserve">главе  </w:t>
      </w:r>
      <w:proofErr w:type="spellStart"/>
      <w:r>
        <w:rPr>
          <w:sz w:val="28"/>
          <w:szCs w:val="28"/>
        </w:rPr>
        <w:t>Росташевского</w:t>
      </w:r>
      <w:proofErr w:type="spellEnd"/>
      <w:r w:rsidRPr="00525C9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Дворникову</w:t>
      </w:r>
      <w:proofErr w:type="spellEnd"/>
      <w:r>
        <w:rPr>
          <w:sz w:val="28"/>
          <w:szCs w:val="28"/>
        </w:rPr>
        <w:t xml:space="preserve"> Эдуарду Александровичу</w:t>
      </w:r>
      <w:proofErr w:type="gramStart"/>
      <w:r>
        <w:rPr>
          <w:sz w:val="28"/>
          <w:szCs w:val="28"/>
        </w:rPr>
        <w:t xml:space="preserve"> </w:t>
      </w:r>
      <w:r w:rsidRPr="00262946">
        <w:rPr>
          <w:sz w:val="28"/>
          <w:szCs w:val="28"/>
        </w:rPr>
        <w:t>,</w:t>
      </w:r>
      <w:proofErr w:type="gramEnd"/>
      <w:r w:rsidRPr="00262946">
        <w:rPr>
          <w:sz w:val="28"/>
          <w:szCs w:val="28"/>
        </w:rPr>
        <w:t xml:space="preserve"> ежемесячное дене</w:t>
      </w:r>
      <w:r>
        <w:rPr>
          <w:sz w:val="28"/>
          <w:szCs w:val="28"/>
        </w:rPr>
        <w:t xml:space="preserve">жное поощрение </w:t>
      </w:r>
      <w:r w:rsidRPr="00262946">
        <w:rPr>
          <w:sz w:val="28"/>
          <w:szCs w:val="28"/>
        </w:rPr>
        <w:t xml:space="preserve">в размере </w:t>
      </w:r>
      <w:r w:rsidRPr="00AA365D">
        <w:rPr>
          <w:color w:val="000000" w:themeColor="text1"/>
          <w:sz w:val="28"/>
          <w:szCs w:val="28"/>
        </w:rPr>
        <w:t>5,</w:t>
      </w:r>
      <w:r w:rsidRPr="000D34EF">
        <w:rPr>
          <w:color w:val="000000" w:themeColor="text1"/>
          <w:sz w:val="28"/>
          <w:szCs w:val="28"/>
        </w:rPr>
        <w:t>5946</w:t>
      </w:r>
      <w:r w:rsidRPr="00262946">
        <w:rPr>
          <w:sz w:val="28"/>
          <w:szCs w:val="28"/>
        </w:rPr>
        <w:t xml:space="preserve">должностных окладов </w:t>
      </w:r>
      <w:r>
        <w:rPr>
          <w:sz w:val="28"/>
          <w:szCs w:val="28"/>
        </w:rPr>
        <w:t>за высокий вклад  в общественно-политическое развитие региона и в связи с  профессиональным праздником Днем местного самоуправления</w:t>
      </w:r>
    </w:p>
    <w:p w:rsidR="0089189E" w:rsidRPr="0089189E" w:rsidRDefault="0089189E" w:rsidP="0089189E">
      <w:pPr>
        <w:pStyle w:val="a7"/>
        <w:widowControl/>
        <w:numPr>
          <w:ilvl w:val="0"/>
          <w:numId w:val="1"/>
        </w:numPr>
        <w:suppressAutoHyphens/>
        <w:autoSpaceDE/>
        <w:autoSpaceDN/>
        <w:spacing w:line="276" w:lineRule="auto"/>
        <w:ind w:right="0"/>
        <w:contextualSpacing/>
        <w:rPr>
          <w:sz w:val="28"/>
          <w:szCs w:val="28"/>
        </w:rPr>
      </w:pPr>
      <w:r w:rsidRPr="00A65967">
        <w:rPr>
          <w:sz w:val="28"/>
          <w:szCs w:val="28"/>
        </w:rPr>
        <w:t xml:space="preserve">Выплаты произвести в пределах установленного фонда оплаты труда </w:t>
      </w:r>
      <w:r w:rsidRPr="0089189E">
        <w:rPr>
          <w:sz w:val="28"/>
          <w:szCs w:val="28"/>
        </w:rPr>
        <w:t>на 2025 год.</w:t>
      </w:r>
    </w:p>
    <w:p w:rsidR="00C353B0" w:rsidRPr="00674CBD" w:rsidRDefault="00C353B0" w:rsidP="00C353B0">
      <w:pPr>
        <w:shd w:val="clear" w:color="auto" w:fill="FFFFFF"/>
        <w:tabs>
          <w:tab w:val="left" w:pos="1188"/>
        </w:tabs>
        <w:spacing w:line="360" w:lineRule="auto"/>
        <w:ind w:firstLine="709"/>
        <w:jc w:val="both"/>
        <w:rPr>
          <w:sz w:val="28"/>
          <w:szCs w:val="28"/>
        </w:rPr>
      </w:pPr>
      <w:r w:rsidRPr="00674CBD">
        <w:rPr>
          <w:sz w:val="28"/>
          <w:szCs w:val="28"/>
        </w:rPr>
        <w:t xml:space="preserve">3. </w:t>
      </w:r>
      <w:proofErr w:type="gramStart"/>
      <w:r w:rsidRPr="00674CBD">
        <w:rPr>
          <w:sz w:val="28"/>
          <w:szCs w:val="28"/>
        </w:rPr>
        <w:t>Контроль за</w:t>
      </w:r>
      <w:proofErr w:type="gramEnd"/>
      <w:r w:rsidRPr="00674CBD">
        <w:rPr>
          <w:sz w:val="28"/>
          <w:szCs w:val="28"/>
        </w:rPr>
        <w:t xml:space="preserve"> исполнением настоящего решения оставляю за собой.</w:t>
      </w:r>
    </w:p>
    <w:p w:rsidR="00C353B0" w:rsidRPr="00674CBD" w:rsidRDefault="00C353B0" w:rsidP="00C353B0">
      <w:pPr>
        <w:shd w:val="clear" w:color="auto" w:fill="FFFFFF"/>
        <w:tabs>
          <w:tab w:val="left" w:pos="1188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75" w:type="dxa"/>
        <w:tblInd w:w="-106" w:type="dxa"/>
        <w:tblLook w:val="01E0"/>
      </w:tblPr>
      <w:tblGrid>
        <w:gridCol w:w="5197"/>
        <w:gridCol w:w="4478"/>
      </w:tblGrid>
      <w:tr w:rsidR="00C353B0" w:rsidRPr="00674CBD" w:rsidTr="00594912">
        <w:tc>
          <w:tcPr>
            <w:tcW w:w="5197" w:type="dxa"/>
          </w:tcPr>
          <w:p w:rsidR="001C2617" w:rsidRDefault="001C2617" w:rsidP="00594912">
            <w:pPr>
              <w:ind w:right="-126"/>
              <w:rPr>
                <w:sz w:val="28"/>
                <w:szCs w:val="28"/>
              </w:rPr>
            </w:pPr>
          </w:p>
          <w:p w:rsidR="00C353B0" w:rsidRPr="00674CBD" w:rsidRDefault="001C2617" w:rsidP="00594912">
            <w:pPr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Росташе</w:t>
            </w:r>
            <w:r w:rsidR="00674CBD" w:rsidRPr="00674CBD">
              <w:rPr>
                <w:sz w:val="28"/>
                <w:szCs w:val="28"/>
              </w:rPr>
              <w:t>вского сельского поселения</w:t>
            </w:r>
          </w:p>
          <w:p w:rsidR="00C353B0" w:rsidRPr="00674CBD" w:rsidRDefault="00C353B0" w:rsidP="001C2617">
            <w:pPr>
              <w:ind w:right="-126"/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:rsidR="001C2617" w:rsidRDefault="001C2617" w:rsidP="00594912">
            <w:pPr>
              <w:ind w:right="-126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C353B0" w:rsidRPr="00674CBD" w:rsidRDefault="001C2617" w:rsidP="00594912">
            <w:pPr>
              <w:ind w:right="-126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Э.А.Дворников</w:t>
            </w:r>
          </w:p>
        </w:tc>
      </w:tr>
    </w:tbl>
    <w:p w:rsidR="008557C2" w:rsidRPr="00674CBD" w:rsidRDefault="008557C2">
      <w:pPr>
        <w:rPr>
          <w:sz w:val="28"/>
          <w:szCs w:val="28"/>
        </w:rPr>
      </w:pPr>
    </w:p>
    <w:sectPr w:rsidR="008557C2" w:rsidRPr="00674CBD" w:rsidSect="00C353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66C90"/>
    <w:multiLevelType w:val="hybridMultilevel"/>
    <w:tmpl w:val="D6C03F44"/>
    <w:lvl w:ilvl="0" w:tplc="A99C4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353B0"/>
    <w:rsid w:val="00004730"/>
    <w:rsid w:val="00011718"/>
    <w:rsid w:val="000615C8"/>
    <w:rsid w:val="000E7EC7"/>
    <w:rsid w:val="001C2617"/>
    <w:rsid w:val="003257BD"/>
    <w:rsid w:val="0045382F"/>
    <w:rsid w:val="004616A2"/>
    <w:rsid w:val="0047091D"/>
    <w:rsid w:val="005C06F0"/>
    <w:rsid w:val="00674CBD"/>
    <w:rsid w:val="006A5B43"/>
    <w:rsid w:val="007243D7"/>
    <w:rsid w:val="008557C2"/>
    <w:rsid w:val="0089189E"/>
    <w:rsid w:val="008A7D39"/>
    <w:rsid w:val="008E6241"/>
    <w:rsid w:val="00915146"/>
    <w:rsid w:val="009F2A73"/>
    <w:rsid w:val="00BC16CD"/>
    <w:rsid w:val="00C353B0"/>
    <w:rsid w:val="00C45C23"/>
    <w:rsid w:val="00C477BC"/>
    <w:rsid w:val="00CF6088"/>
    <w:rsid w:val="00DF1CCA"/>
    <w:rsid w:val="00E27585"/>
    <w:rsid w:val="00EF4A1D"/>
    <w:rsid w:val="00FC47EC"/>
    <w:rsid w:val="00FE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53B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35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353B0"/>
    <w:pPr>
      <w:jc w:val="center"/>
    </w:pPr>
    <w:rPr>
      <w:b/>
      <w:sz w:val="40"/>
      <w:szCs w:val="20"/>
    </w:rPr>
  </w:style>
  <w:style w:type="character" w:customStyle="1" w:styleId="a6">
    <w:name w:val="Название Знак"/>
    <w:basedOn w:val="a0"/>
    <w:link w:val="a5"/>
    <w:rsid w:val="00C353B0"/>
    <w:rPr>
      <w:rFonts w:ascii="Times New Roman" w:eastAsia="Times New Roman" w:hAnsi="Times New Roman" w:cs="Times New Roman"/>
      <w:b/>
      <w:sz w:val="40"/>
      <w:szCs w:val="20"/>
    </w:rPr>
  </w:style>
  <w:style w:type="paragraph" w:styleId="a7">
    <w:name w:val="List Paragraph"/>
    <w:basedOn w:val="a"/>
    <w:uiPriority w:val="34"/>
    <w:qFormat/>
    <w:rsid w:val="0089189E"/>
    <w:pPr>
      <w:widowControl w:val="0"/>
      <w:autoSpaceDE w:val="0"/>
      <w:autoSpaceDN w:val="0"/>
      <w:ind w:left="121" w:right="408" w:firstLine="709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2</cp:revision>
  <cp:lastPrinted>2024-03-26T05:44:00Z</cp:lastPrinted>
  <dcterms:created xsi:type="dcterms:W3CDTF">2025-05-23T05:29:00Z</dcterms:created>
  <dcterms:modified xsi:type="dcterms:W3CDTF">2025-05-23T05:29:00Z</dcterms:modified>
</cp:coreProperties>
</file>